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6" w:rsidRDefault="0032536B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Пояснение к проектам документов, определяющих стр</w:t>
      </w:r>
      <w:r w:rsidR="008E0F70">
        <w:t>уктуру и</w:t>
      </w:r>
      <w:r w:rsidR="008E0F70">
        <w:br/>
        <w:t>содержание КИМ ЕГЭ 2022</w:t>
      </w:r>
      <w:r>
        <w:t xml:space="preserve"> г.</w:t>
      </w:r>
      <w:bookmarkEnd w:id="0"/>
      <w:bookmarkEnd w:id="1"/>
    </w:p>
    <w:p w:rsidR="00C450D4" w:rsidRPr="00C450D4" w:rsidRDefault="00C450D4" w:rsidP="00C450D4">
      <w:pPr>
        <w:pStyle w:val="a5"/>
        <w:shd w:val="clear" w:color="auto" w:fill="auto"/>
        <w:ind w:firstLine="709"/>
        <w:jc w:val="both"/>
        <w:rPr>
          <w:b w:val="0"/>
        </w:rPr>
      </w:pPr>
      <w:r w:rsidRPr="00C450D4">
        <w:rPr>
          <w:b w:val="0"/>
        </w:rPr>
        <w:t xml:space="preserve">С 2022 года ЕГЭ проводится на основе Федерального государственного образовательного стандарта среднего общего образования. </w:t>
      </w:r>
      <w:proofErr w:type="gramStart"/>
      <w:r w:rsidRPr="00C450D4">
        <w:rPr>
          <w:b w:val="0"/>
        </w:rPr>
        <w:t xml:space="preserve">Все изменения, в том числе включение в КИМ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</w:t>
      </w:r>
      <w:proofErr w:type="gramEnd"/>
    </w:p>
    <w:p w:rsidR="00C450D4" w:rsidRDefault="00C450D4" w:rsidP="00803C1C">
      <w:pPr>
        <w:pStyle w:val="a5"/>
        <w:shd w:val="clear" w:color="auto" w:fill="auto"/>
        <w:ind w:firstLine="709"/>
        <w:jc w:val="both"/>
        <w:rPr>
          <w:b w:val="0"/>
        </w:rPr>
      </w:pPr>
      <w:r w:rsidRPr="00C450D4">
        <w:rPr>
          <w:b w:val="0"/>
        </w:rPr>
        <w:t>Во всех учебных предметах планируется изменение шкалы перевода первичных баллов ЕГЭ в тестовые баллы на основе реальных результатов экзамена 2022 года для обеспечения сопоставимости ЕГЭ 2022 года с экзаменами прошлых лет</w:t>
      </w:r>
      <w:proofErr w:type="gramStart"/>
      <w:r w:rsidRPr="00C450D4">
        <w:rPr>
          <w:b w:val="0"/>
        </w:rPr>
        <w:t>.</w:t>
      </w:r>
      <w:r w:rsidR="0032536B" w:rsidRPr="00C450D4">
        <w:rPr>
          <w:b w:val="0"/>
        </w:rPr>
        <w:t>И</w:t>
      </w:r>
      <w:proofErr w:type="gramEnd"/>
      <w:r w:rsidR="0032536B" w:rsidRPr="00C450D4">
        <w:rPr>
          <w:b w:val="0"/>
        </w:rPr>
        <w:t>нформация об изменениях в КИМ ЕГЭ 2021 г. в сравнении с КИМ ЕГЭ 202</w:t>
      </w:r>
      <w:r w:rsidR="008E0F70" w:rsidRPr="00C450D4">
        <w:rPr>
          <w:b w:val="0"/>
        </w:rPr>
        <w:t>2</w:t>
      </w:r>
      <w:r w:rsidR="0032536B" w:rsidRPr="00C450D4">
        <w:rPr>
          <w:b w:val="0"/>
        </w:rPr>
        <w:t xml:space="preserve"> г.</w:t>
      </w:r>
    </w:p>
    <w:p w:rsidR="00483BFB" w:rsidRPr="00C450D4" w:rsidRDefault="00483BFB" w:rsidP="00803C1C">
      <w:pPr>
        <w:pStyle w:val="a5"/>
        <w:shd w:val="clear" w:color="auto" w:fill="auto"/>
        <w:ind w:firstLine="709"/>
        <w:jc w:val="both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8807"/>
      </w:tblGrid>
      <w:tr w:rsidR="00910166" w:rsidRPr="00C450D4" w:rsidTr="00803C1C">
        <w:trPr>
          <w:trHeight w:hRule="exact" w:val="29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166" w:rsidRPr="00803C1C" w:rsidRDefault="0032536B">
            <w:pPr>
              <w:pStyle w:val="a7"/>
              <w:shd w:val="clear" w:color="auto" w:fill="auto"/>
              <w:ind w:firstLine="0"/>
            </w:pPr>
            <w:r w:rsidRPr="00803C1C">
              <w:rPr>
                <w:b/>
                <w:bCs/>
              </w:rPr>
              <w:t>Учебный предмет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166" w:rsidRPr="00803C1C" w:rsidRDefault="00C450D4">
            <w:pPr>
              <w:pStyle w:val="a7"/>
              <w:shd w:val="clear" w:color="auto" w:fill="auto"/>
              <w:ind w:firstLine="0"/>
              <w:jc w:val="center"/>
              <w:rPr>
                <w:b/>
              </w:rPr>
            </w:pPr>
            <w:r w:rsidRPr="00803C1C">
              <w:rPr>
                <w:b/>
              </w:rPr>
              <w:t xml:space="preserve">Планируемые изменения </w:t>
            </w:r>
            <w:proofErr w:type="gramStart"/>
            <w:r w:rsidRPr="00803C1C">
              <w:rPr>
                <w:b/>
              </w:rPr>
              <w:t>в</w:t>
            </w:r>
            <w:proofErr w:type="gramEnd"/>
            <w:r w:rsidRPr="00803C1C">
              <w:rPr>
                <w:b/>
              </w:rPr>
              <w:t xml:space="preserve"> </w:t>
            </w:r>
            <w:proofErr w:type="gramStart"/>
            <w:r w:rsidRPr="00803C1C">
              <w:rPr>
                <w:b/>
              </w:rPr>
              <w:t>КИМ</w:t>
            </w:r>
            <w:proofErr w:type="gramEnd"/>
            <w:r w:rsidRPr="00803C1C">
              <w:rPr>
                <w:b/>
              </w:rPr>
              <w:t xml:space="preserve"> ЕГЭ 2022 г</w:t>
            </w:r>
          </w:p>
        </w:tc>
      </w:tr>
      <w:tr w:rsidR="00910166" w:rsidRPr="00C450D4" w:rsidTr="00803C1C">
        <w:trPr>
          <w:trHeight w:hRule="exact" w:val="34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166" w:rsidRPr="00803C1C" w:rsidRDefault="00C450D4" w:rsidP="00C450D4">
            <w:pPr>
              <w:pStyle w:val="a7"/>
              <w:shd w:val="clear" w:color="auto" w:fill="auto"/>
              <w:ind w:firstLine="0"/>
            </w:pPr>
            <w:r w:rsidRPr="00803C1C">
              <w:t>Русский язык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0D4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Все основные характеристики экзаменационной работы сохранены. В работу внесены следующие изменения. </w:t>
            </w:r>
          </w:p>
          <w:p w:rsidR="00C450D4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>1. Из части 1 экзаменационной работы исключено составное задание (1– 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      </w:r>
          </w:p>
          <w:p w:rsidR="00C450D4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 2. Изменены формулировка, оценивание и спектр предъявляемого языкового материала задания 16. </w:t>
            </w:r>
          </w:p>
          <w:p w:rsidR="00C450D4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3. Расширен языковой материал, предъявляемый для пунктуационного анализа в задании 19. </w:t>
            </w:r>
          </w:p>
          <w:p w:rsidR="00C450D4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4. Уточнены нормы оценивания сочинения объёмом от 70 до 150 слов. </w:t>
            </w:r>
          </w:p>
          <w:p w:rsidR="00910166" w:rsidRPr="00803C1C" w:rsidRDefault="00C450D4" w:rsidP="00C450D4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>5. Изменён первичный балл за выполнение работы с 59 до 58.</w:t>
            </w:r>
          </w:p>
        </w:tc>
      </w:tr>
      <w:tr w:rsidR="008E0F70" w:rsidRPr="00C450D4" w:rsidTr="00803C1C">
        <w:trPr>
          <w:trHeight w:hRule="exact" w:val="226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0D4" w:rsidRPr="00803C1C" w:rsidRDefault="00C450D4" w:rsidP="008E0F70">
            <w:pPr>
              <w:pStyle w:val="a7"/>
              <w:shd w:val="clear" w:color="auto" w:fill="auto"/>
              <w:ind w:firstLine="0"/>
            </w:pPr>
            <w:r w:rsidRPr="00803C1C">
              <w:t>Математика</w:t>
            </w:r>
          </w:p>
          <w:p w:rsidR="008E0F70" w:rsidRPr="00803C1C" w:rsidRDefault="00C450D4" w:rsidP="008E0F70">
            <w:pPr>
              <w:pStyle w:val="a7"/>
              <w:shd w:val="clear" w:color="auto" w:fill="auto"/>
              <w:ind w:firstLine="0"/>
            </w:pPr>
            <w:r w:rsidRPr="00803C1C">
              <w:t xml:space="preserve"> (базовый уровень)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D4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1. Удалено задание 2, проверяющее умение выполнять вычисления и преобразования (данное требование внесено в позицию задачи 7 в новой нумерации).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2. 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 </w:t>
            </w:r>
          </w:p>
          <w:p w:rsidR="008E0F70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>3. Количество заданий увеличилось с 20 до 21, максимальный балл за выполнение всей работы стал равным 21.</w:t>
            </w:r>
          </w:p>
        </w:tc>
      </w:tr>
      <w:tr w:rsidR="00910166" w:rsidRPr="00C450D4" w:rsidTr="00803C1C">
        <w:trPr>
          <w:trHeight w:hRule="exact" w:val="440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166" w:rsidRPr="00803C1C" w:rsidRDefault="00C450D4">
            <w:pPr>
              <w:pStyle w:val="a7"/>
              <w:shd w:val="clear" w:color="auto" w:fill="auto"/>
              <w:ind w:firstLine="0"/>
            </w:pPr>
            <w:r w:rsidRPr="00803C1C">
              <w:t>Математика (профильный уровень)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0D4" w:rsidRPr="00803C1C" w:rsidRDefault="00C450D4" w:rsidP="00803C1C">
            <w:pPr>
              <w:pStyle w:val="a7"/>
              <w:shd w:val="clear" w:color="auto" w:fill="auto"/>
              <w:ind w:firstLine="808"/>
            </w:pPr>
            <w:r w:rsidRPr="00803C1C">
              <w:t xml:space="preserve">1. 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808"/>
            </w:pPr>
            <w:r w:rsidRPr="00803C1C">
              <w:t xml:space="preserve">2. 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808"/>
            </w:pPr>
            <w:r w:rsidRPr="00803C1C">
              <w:t xml:space="preserve">3. 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 </w:t>
            </w:r>
          </w:p>
          <w:p w:rsidR="00910166" w:rsidRPr="00803C1C" w:rsidRDefault="00C450D4" w:rsidP="00803C1C">
            <w:pPr>
              <w:pStyle w:val="a7"/>
              <w:shd w:val="clear" w:color="auto" w:fill="auto"/>
              <w:ind w:firstLine="808"/>
            </w:pPr>
            <w:r w:rsidRPr="00803C1C">
              <w:t>4. Количество заданий уменьшилось с 19 до 18, максимальный балл за выполнение всей работы стал равным 31.</w:t>
            </w:r>
          </w:p>
        </w:tc>
      </w:tr>
      <w:tr w:rsidR="00910166" w:rsidRPr="00C450D4" w:rsidTr="00803C1C">
        <w:trPr>
          <w:trHeight w:hRule="exact" w:val="511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166" w:rsidRPr="00803C1C" w:rsidRDefault="00C450D4">
            <w:pPr>
              <w:pStyle w:val="a7"/>
              <w:shd w:val="clear" w:color="auto" w:fill="auto"/>
              <w:ind w:firstLine="0"/>
            </w:pPr>
            <w:r w:rsidRPr="00803C1C">
              <w:lastRenderedPageBreak/>
              <w:t>Физика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0D4" w:rsidRPr="00803C1C" w:rsidRDefault="00C450D4" w:rsidP="00803C1C">
            <w:pPr>
              <w:pStyle w:val="a7"/>
              <w:shd w:val="clear" w:color="auto" w:fill="auto"/>
              <w:ind w:firstLine="709"/>
            </w:pPr>
            <w:r w:rsidRPr="00803C1C">
              <w:t xml:space="preserve">1. В 2022 г. изменена структура КИМ ЕГЭ, общее количество заданий уменьшилось и стало равным 30. Максимальный балл увеличился до 54.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709"/>
            </w:pPr>
            <w:r w:rsidRPr="00803C1C">
              <w:t>2. В части 1 работы введены две новые линии заданий (линия 1 и линия 2) базового уровня сложности, которые имеют интегрированный характер и</w:t>
            </w:r>
            <w:r w:rsidRPr="00803C1C">
              <w:t xml:space="preserve"> </w:t>
            </w:r>
            <w:r w:rsidRPr="00803C1C">
              <w:t xml:space="preserve">включают в себя элементы содержания не менее чем из трёх разделов курса физики.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709"/>
            </w:pPr>
            <w:r w:rsidRPr="00803C1C">
              <w:t xml:space="preserve">3. 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 </w:t>
            </w:r>
          </w:p>
          <w:p w:rsidR="00C450D4" w:rsidRPr="00803C1C" w:rsidRDefault="00C450D4" w:rsidP="00803C1C">
            <w:pPr>
              <w:pStyle w:val="a7"/>
              <w:shd w:val="clear" w:color="auto" w:fill="auto"/>
              <w:ind w:firstLine="709"/>
            </w:pPr>
            <w:r w:rsidRPr="00803C1C">
              <w:t xml:space="preserve">4. Исключено задание с множественным выбором, проверяющее элементы астрофизики. </w:t>
            </w:r>
          </w:p>
          <w:p w:rsidR="00910166" w:rsidRPr="00803C1C" w:rsidRDefault="00C450D4" w:rsidP="00803C1C">
            <w:pPr>
              <w:pStyle w:val="a7"/>
              <w:shd w:val="clear" w:color="auto" w:fill="auto"/>
              <w:ind w:firstLine="709"/>
            </w:pPr>
            <w:r w:rsidRPr="00803C1C">
              <w:t>5. 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      </w:r>
          </w:p>
        </w:tc>
      </w:tr>
      <w:tr w:rsidR="00910166" w:rsidRPr="00C450D4" w:rsidTr="00803C1C">
        <w:trPr>
          <w:trHeight w:hRule="exact" w:val="62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166" w:rsidRPr="00803C1C" w:rsidRDefault="00C450D4">
            <w:pPr>
              <w:pStyle w:val="a7"/>
              <w:shd w:val="clear" w:color="auto" w:fill="auto"/>
              <w:ind w:firstLine="0"/>
            </w:pPr>
            <w:r w:rsidRPr="00803C1C">
              <w:t>Химия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1. 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 </w:t>
            </w:r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sym w:font="Symbol" w:char="F02D"/>
            </w:r>
            <w:r w:rsidRPr="00803C1C">
              <w:t xml:space="preserve"> </w:t>
            </w:r>
            <w:proofErr w:type="gramStart"/>
            <w:r w:rsidRPr="00803C1C">
              <w:t xml:space="preserve">Элементы содержания «Химические свойства углеводородов» и «Химические свойства кислородсодержащих органических соединений» (в 2021 г. </w:t>
            </w:r>
            <w:proofErr w:type="gramEnd"/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 </w:t>
            </w:r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sym w:font="Symbol" w:char="F02D"/>
            </w:r>
            <w:r w:rsidRPr="00803C1C">
              <w:t xml:space="preserve"> Исключено задание 6 (по нумерации 2021 г.), так как умение характеризовать химические свойства простых веществ и оксидов проверяется заданиями 7 и 8. </w:t>
            </w:r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2. 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 </w:t>
            </w:r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3. Включено задание (23), ориентированное на проверку умения проводить расчёты на основе данных таблицы, отражающих изменения концентрации веществ. </w:t>
            </w:r>
          </w:p>
          <w:p w:rsidR="00803C1C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 xml:space="preserve">4. Изменён вид расчётов в задании 28: требуется определить значение «выхода продукта реакции» или «массовой доли примеси». </w:t>
            </w:r>
          </w:p>
          <w:p w:rsidR="00910166" w:rsidRPr="00803C1C" w:rsidRDefault="00C450D4" w:rsidP="00803C1C">
            <w:pPr>
              <w:pStyle w:val="a7"/>
              <w:shd w:val="clear" w:color="auto" w:fill="auto"/>
              <w:ind w:firstLine="709"/>
              <w:jc w:val="both"/>
            </w:pPr>
            <w:r w:rsidRPr="00803C1C">
              <w:t>5. 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      </w:r>
          </w:p>
        </w:tc>
      </w:tr>
      <w:tr w:rsidR="008E0F70" w:rsidRPr="00C450D4" w:rsidTr="00483BFB">
        <w:trPr>
          <w:trHeight w:hRule="exact" w:val="28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70" w:rsidRPr="00C450D4" w:rsidRDefault="00803C1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t>Биология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>1. 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 2. Традиционные задачи по генетике части 1 (линия 6) в новой редакции стали располагаться на позиции линии 4. 3. 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</w:t>
            </w:r>
            <w:r w:rsidR="00483BFB">
              <w:t xml:space="preserve"> </w:t>
            </w:r>
            <w:r w:rsidR="00483BFB">
              <w:t xml:space="preserve">по теме «Организм как биологическая система». </w:t>
            </w:r>
          </w:p>
          <w:p w:rsidR="008E0F70" w:rsidRPr="00C450D4" w:rsidRDefault="008E0F70" w:rsidP="00803C1C">
            <w:pPr>
              <w:pStyle w:val="a7"/>
              <w:shd w:val="clear" w:color="auto" w:fill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8E0F70" w:rsidRPr="00C450D4" w:rsidTr="00483BFB">
        <w:trPr>
          <w:trHeight w:hRule="exact" w:val="114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F70" w:rsidRPr="00C450D4" w:rsidRDefault="008E0F70" w:rsidP="00803C1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F70" w:rsidRPr="00C450D4" w:rsidRDefault="00803C1C" w:rsidP="00803C1C">
            <w:pPr>
              <w:pStyle w:val="a7"/>
              <w:shd w:val="clear" w:color="auto" w:fill="auto"/>
              <w:ind w:firstLine="709"/>
              <w:jc w:val="both"/>
              <w:rPr>
                <w:color w:val="1A1A1A"/>
                <w:sz w:val="22"/>
                <w:szCs w:val="22"/>
              </w:rPr>
            </w:pPr>
            <w:r>
              <w:t>4. 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      </w:r>
          </w:p>
        </w:tc>
      </w:tr>
      <w:tr w:rsidR="00803C1C" w:rsidRPr="00C450D4" w:rsidTr="00803C1C">
        <w:trPr>
          <w:trHeight w:hRule="exact" w:val="113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C1C" w:rsidRPr="00C450D4" w:rsidRDefault="00803C1C" w:rsidP="00803C1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t>История</w:t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>2. Исключено историческое сочинение (25 по нумерации 2021 г.).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3. Часть заданий, нацеленных на проверку определённых знаний и умений, преобразована в задания, предполагающие расширение и детализацию проверки этих же умений и проверку умений, ранее не проверявшихся в экзаменационной работе. </w:t>
            </w:r>
            <w:r>
              <w:sym w:font="Symbol" w:char="F02D"/>
            </w:r>
            <w:r>
              <w:t xml:space="preserve">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sym w:font="Symbol" w:char="F02D"/>
            </w:r>
            <w:r>
              <w:t xml:space="preserve"> </w:t>
            </w:r>
            <w:proofErr w:type="gramStart"/>
            <w:r>
              <w:t xml:space="preserve">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 </w:t>
            </w:r>
            <w:proofErr w:type="gramEnd"/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sym w:font="Symbol" w:char="F02D"/>
            </w:r>
            <w:r>
              <w:t xml:space="preserve">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sym w:font="Symbol" w:char="F02D"/>
            </w:r>
            <w:r>
              <w:t xml:space="preserve">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sym w:font="Symbol" w:char="F02D"/>
            </w:r>
            <w:r>
              <w:t xml:space="preserve"> В целях усиления содержательной составляющей экзаменационной работы, посвящённой Великой Отечественной войне, вместо задания с кратким ответом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sym w:font="Symbol" w:char="F02D"/>
            </w:r>
            <w:r>
              <w:t xml:space="preserve"> Задание на аргументацию (24 по нумерации 2021 г.) усовершенствовано: в него добавлен материал по истории зарубежных стран (19 по нумерации 2022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4. В экзаменационную работу добавлено новое задание на установление причинно-следственных связей (17 по нумерации 2022 г.).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5. Из заданий, предполагающих множественный выбор (6 и 11 по нумерации 2022 г.), исключено положение, указывающее на количество правильных элементов ответа. </w:t>
            </w:r>
          </w:p>
          <w:p w:rsidR="00803C1C" w:rsidRDefault="00803C1C" w:rsidP="00803C1C">
            <w:pPr>
              <w:pStyle w:val="a7"/>
              <w:shd w:val="clear" w:color="auto" w:fill="auto"/>
              <w:ind w:firstLine="709"/>
              <w:jc w:val="both"/>
            </w:pPr>
            <w:r>
              <w:t>6. Время на выполнение экзаменационной работы сокращено с 235 до 180 минут.</w:t>
            </w:r>
          </w:p>
        </w:tc>
      </w:tr>
    </w:tbl>
    <w:p w:rsidR="00910166" w:rsidRDefault="0032536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8741"/>
      </w:tblGrid>
      <w:tr w:rsidR="00910166" w:rsidTr="00C66998">
        <w:trPr>
          <w:trHeight w:hRule="exact" w:val="7807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166" w:rsidRDefault="00803C1C">
            <w:pPr>
              <w:pStyle w:val="a7"/>
              <w:shd w:val="clear" w:color="auto" w:fill="auto"/>
              <w:ind w:firstLine="0"/>
            </w:pPr>
            <w:r>
              <w:lastRenderedPageBreak/>
              <w:t>География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Общее количество заданий сокращено с 34 до 31. При этом увеличено количество заданий с развёрнутым ответом. 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2.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 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3. 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 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4.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включён ряд заданий, аналогичных по конструкции тем, которые использовались в течение последних четырёх лет в ВПР для 11 класса: 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 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      </w:r>
          </w:p>
          <w:p w:rsidR="00803C1C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 </w:t>
            </w:r>
            <w:proofErr w:type="gramStart"/>
            <w:r>
              <w:t xml:space="preserve">– 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 </w:t>
            </w:r>
            <w:proofErr w:type="gramEnd"/>
          </w:p>
          <w:p w:rsidR="00910166" w:rsidRDefault="00803C1C" w:rsidP="00483BFB">
            <w:pPr>
              <w:pStyle w:val="a7"/>
              <w:shd w:val="clear" w:color="auto" w:fill="auto"/>
              <w:ind w:firstLine="709"/>
              <w:jc w:val="both"/>
            </w:pPr>
            <w:r>
              <w:t>– задание 31, проверяющее умение использовать географические знания для аргументации ра</w:t>
            </w:r>
            <w:bookmarkStart w:id="2" w:name="_GoBack"/>
            <w:bookmarkEnd w:id="2"/>
            <w:r>
              <w:t>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      </w:r>
          </w:p>
        </w:tc>
      </w:tr>
      <w:tr w:rsidR="00483BFB" w:rsidTr="00C66998">
        <w:trPr>
          <w:trHeight w:val="667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  <w:r>
              <w:t>Обществознание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Из части 1 КИМ исключены задания 1, 2 и 20 по нумерации 2021 г.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2. Задание с кратким ответом на анализ графика спроса и предложения (задание 10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2021 г.) преобразовано в задание с развёрнутым ответом (задание 21 по нумерации 2022 г.).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3. В части 2 КИМ устранены дублирующие друг друга по проверяемым умениям задания (задания 22 и 26 исключены, задания 25 (позиция 25.1) и 23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2021 г. сохранены в составном задании к тексту).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4. Максимальный балл за выполнение задания–задачи 22 (по нумерации 2022 г.) увеличен с 3 до 4 баллов.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5.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2022 г. не включено альтернативное задание, требующее написания мини-сочинения (задание 29 КИМ 2021 г.).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6. 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7. Задание на составление плана развёрнутого ответа по предложенной теме (задание 28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КИМ</w:t>
            </w:r>
            <w:proofErr w:type="gramEnd"/>
            <w:r>
              <w:t xml:space="preserve"> ЕГЭ 2021 г.) включено в составное задание, соединившее в себе составление плана и элементы мини-сочинения (задания 24 и 25 по нумерации 2022 г.).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>8. В инструкцию второй части добавлено положение о том, что неточности и ошибки в «дополнительных» (сверх требуемого количества) элементах ответа могут привести к снижению балла за выполнение задания. Система оценивания заданий дополнена соответствующими указаниями.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9. Максимальный балл изменён с 64 до 57 баллов. </w:t>
            </w:r>
          </w:p>
          <w:p w:rsidR="00483BFB" w:rsidRDefault="00483BFB" w:rsidP="00483BFB">
            <w:pPr>
              <w:pStyle w:val="a7"/>
              <w:ind w:firstLine="709"/>
              <w:jc w:val="both"/>
            </w:pPr>
            <w:r>
              <w:t>10. Общее время выполнения работы сокращено с 235 до 210 минут.</w:t>
            </w:r>
          </w:p>
        </w:tc>
      </w:tr>
      <w:tr w:rsidR="00483BFB" w:rsidTr="00C66998">
        <w:trPr>
          <w:trHeight w:hRule="exact" w:val="709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  <w:r>
              <w:lastRenderedPageBreak/>
              <w:t>Литература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Обогащён литературный материал: шире представлена поэзия второй половины ХIХ – ХХ в., отечественная литература ХХI </w:t>
            </w:r>
            <w:proofErr w:type="gramStart"/>
            <w:r>
              <w:t>в</w:t>
            </w:r>
            <w:proofErr w:type="gramEnd"/>
            <w:r>
              <w:t xml:space="preserve">.; включена зарубежная литература: </w:t>
            </w:r>
            <w:r>
              <w:sym w:font="Symbol" w:char="F02D"/>
            </w:r>
            <w:r>
              <w:t xml:space="preserve">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 </w:t>
            </w:r>
            <w:r>
              <w:sym w:font="Symbol" w:char="F02D"/>
            </w:r>
            <w:r>
              <w:t xml:space="preserve">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 2. Количество заданий базового уровня сложности (с кратким ответом) сокращено с 12 до 7, в результате чего изменилась нумерация заданий.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3. Увеличено количество заданий на выбор в части 1 (5.1/5.2, 10.1/10.2) и в части 2 (добавлена пятая тема сочинения с опорой на «диалог искусств»).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4. 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5. Повышены требования к объёму сочинения (минимальное количество слов – 200).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6. Увеличен с 2 до 3 баллов максимальный балл оценивания сочинения (12.1–12.5) по критерию 3 «Опора на теоретико-литературные понятия».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7. Введены критерии оценивания грамотности для задания части 2 (сочинение).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8. Экзаменуемым разрешено пользоваться орфографическим словарём.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>9. Изменён максимальный первичный балл за выполнение всей экзаменационной работы – 53 (в 2021 г. – 58 баллов).</w:t>
            </w:r>
          </w:p>
        </w:tc>
      </w:tr>
      <w:tr w:rsidR="00483BFB" w:rsidTr="00C66998">
        <w:trPr>
          <w:trHeight w:hRule="exact" w:val="637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  <w:r>
              <w:t>Иностранные языки (английский, немецкий, французский, испанский языки)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proofErr w:type="gramStart"/>
            <w:r>
              <w:t>Письменная речь») и 5 («Говорение»).</w:t>
            </w:r>
            <w:proofErr w:type="gramEnd"/>
            <w:r>
              <w:t xml:space="preserve"> Раздел 4 («Письменная речь») экзаменационной работы 2022 г. состоит из 2 заданий с развёрнутым ответом.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2. 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Максимальное количество баллов за выполнение задания 40 не изменилось – 14 баллов.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В раздел 5 «Говорение» экзаменационной работы 2022 г. внесены следующие изменения.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 </w:t>
            </w:r>
          </w:p>
          <w:p w:rsidR="00483BFB" w:rsidRDefault="00483BFB" w:rsidP="00483BFB">
            <w:pPr>
              <w:pStyle w:val="a7"/>
              <w:shd w:val="clear" w:color="auto" w:fill="auto"/>
              <w:ind w:firstLine="709"/>
              <w:jc w:val="both"/>
            </w:pPr>
            <w:r>
              <w:t>2. В задании 3 (условный диалог-интервью) необходимо ответить на 5 вопросов интервьюера на актуальную тему. Каждый ответ на вопрос</w:t>
            </w:r>
            <w:r>
              <w:t xml:space="preserve"> </w:t>
            </w:r>
            <w:r>
              <w:t>интервьюера оценивается от 0 до 1 б</w:t>
            </w:r>
            <w:r>
              <w:t>алла.</w:t>
            </w:r>
            <w:r>
              <w:t xml:space="preserve"> Максимальное количество баллов за выполнение задания 3 – 5 баллов.</w:t>
            </w:r>
          </w:p>
        </w:tc>
      </w:tr>
      <w:tr w:rsidR="00483BFB" w:rsidTr="00C66998">
        <w:trPr>
          <w:trHeight w:hRule="exact" w:val="2564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>3. 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 4. 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      </w:r>
          </w:p>
        </w:tc>
      </w:tr>
      <w:tr w:rsidR="00483BFB" w:rsidTr="00C66998">
        <w:trPr>
          <w:trHeight w:hRule="exact" w:val="396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  <w:r>
              <w:t>Китайский язык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В экзаменационную работу 2022 г. были внесены изменения в разделы 4 </w:t>
            </w:r>
            <w:r>
              <w:t>(«</w:t>
            </w:r>
            <w:r>
              <w:t xml:space="preserve">Письменная речь») и 5 («Говорение»). </w:t>
            </w:r>
          </w:p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1. В задании 28 раздела «Письменная речь»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выполнения задания. </w:t>
            </w:r>
          </w:p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 xml:space="preserve">2. Повышены требования к объёму ответов в заданиях 28 и 29 раздела «Письменная речь». </w:t>
            </w:r>
          </w:p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>3. В задании 3 раздела «Говорение»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</w:t>
            </w:r>
          </w:p>
        </w:tc>
      </w:tr>
      <w:tr w:rsidR="00483BFB" w:rsidTr="00C66998">
        <w:trPr>
          <w:trHeight w:hRule="exact" w:val="2260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BFB" w:rsidRDefault="00483BFB">
            <w:pPr>
              <w:pStyle w:val="a7"/>
              <w:shd w:val="clear" w:color="auto" w:fill="auto"/>
              <w:ind w:firstLine="0"/>
            </w:pPr>
            <w:r>
              <w:t>Информатика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BFB" w:rsidRDefault="00483BFB" w:rsidP="00C66998">
            <w:pPr>
              <w:pStyle w:val="a7"/>
              <w:shd w:val="clear" w:color="auto" w:fill="auto"/>
              <w:ind w:firstLine="709"/>
              <w:jc w:val="both"/>
            </w:pPr>
            <w:r>
              <w:t>1. 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лет). 2. 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 3. Задание 25 будет оцениваться исходя из максимального балла за выполнение задания равного 1. 4. Максимальный балл за выполнение всей работы составит 29 (в 2021 г. – 30).</w:t>
            </w:r>
          </w:p>
        </w:tc>
      </w:tr>
    </w:tbl>
    <w:p w:rsidR="0032536B" w:rsidRDefault="0032536B"/>
    <w:sectPr w:rsidR="0032536B" w:rsidSect="00483BFB">
      <w:footerReference w:type="default" r:id="rId8"/>
      <w:pgSz w:w="11900" w:h="16840"/>
      <w:pgMar w:top="851" w:right="408" w:bottom="851" w:left="408" w:header="731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DA" w:rsidRDefault="001B59DA">
      <w:r>
        <w:separator/>
      </w:r>
    </w:p>
  </w:endnote>
  <w:endnote w:type="continuationSeparator" w:id="0">
    <w:p w:rsidR="001B59DA" w:rsidRDefault="001B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6" w:rsidRDefault="003253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473679" wp14:editId="3F01A676">
              <wp:simplePos x="0" y="0"/>
              <wp:positionH relativeFrom="page">
                <wp:posOffset>6949440</wp:posOffset>
              </wp:positionH>
              <wp:positionV relativeFrom="page">
                <wp:posOffset>9968865</wp:posOffset>
              </wp:positionV>
              <wp:extent cx="6985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0166" w:rsidRDefault="0032536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6998" w:rsidRPr="00C66998"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7.2pt;margin-top:784.95pt;width:5.5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blAEAACADAAAOAAAAZHJzL2Uyb0RvYy54bWysUttOwzAMfUfiH6K8s26g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" filled="f" stroked="f">
              <v:textbox style="mso-fit-shape-to-text:t" inset="0,0,0,0">
                <w:txbxContent>
                  <w:p w:rsidR="00910166" w:rsidRDefault="0032536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6998" w:rsidRPr="00C66998"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DA" w:rsidRDefault="001B59DA"/>
  </w:footnote>
  <w:footnote w:type="continuationSeparator" w:id="0">
    <w:p w:rsidR="001B59DA" w:rsidRDefault="001B5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26"/>
    <w:multiLevelType w:val="multilevel"/>
    <w:tmpl w:val="4BA210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10166"/>
    <w:rsid w:val="001B59DA"/>
    <w:rsid w:val="0032536B"/>
    <w:rsid w:val="00483BFB"/>
    <w:rsid w:val="00803C1C"/>
    <w:rsid w:val="008E0F70"/>
    <w:rsid w:val="00910166"/>
    <w:rsid w:val="00C450D4"/>
    <w:rsid w:val="00C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8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8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zav-uvr</cp:lastModifiedBy>
  <cp:revision>4</cp:revision>
  <dcterms:created xsi:type="dcterms:W3CDTF">2022-01-31T00:54:00Z</dcterms:created>
  <dcterms:modified xsi:type="dcterms:W3CDTF">2022-01-31T23:27:00Z</dcterms:modified>
</cp:coreProperties>
</file>